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DDD00">
      <w:pPr>
        <w:keepNext w:val="0"/>
        <w:keepLines w:val="0"/>
        <w:pageBreakBefore w:val="0"/>
        <w:kinsoku/>
        <w:wordWrap/>
        <w:overflowPunct/>
        <w:topLinePunct w:val="0"/>
        <w:bidi w:val="0"/>
        <w:adjustRightInd/>
        <w:snapToGrid/>
        <w:spacing w:line="360" w:lineRule="auto"/>
        <w:rPr>
          <w:rFonts w:hint="eastAsia" w:eastAsia="仿宋"/>
          <w:sz w:val="28"/>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p>
    <w:p w14:paraId="03870209">
      <w:pPr>
        <w:keepNext w:val="0"/>
        <w:keepLines w:val="0"/>
        <w:pageBreakBefore w:val="0"/>
        <w:kinsoku/>
        <w:wordWrap/>
        <w:overflowPunct/>
        <w:topLinePunct w:val="0"/>
        <w:bidi w:val="0"/>
        <w:adjustRightInd/>
        <w:snapToGrid/>
        <w:spacing w:line="360" w:lineRule="auto"/>
        <w:jc w:val="center"/>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工法关键技术无争议声明书</w:t>
      </w:r>
    </w:p>
    <w:tbl>
      <w:tblPr>
        <w:tblStyle w:val="2"/>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1260"/>
        <w:gridCol w:w="1260"/>
        <w:gridCol w:w="1260"/>
        <w:gridCol w:w="1260"/>
        <w:gridCol w:w="1260"/>
      </w:tblGrid>
      <w:tr w14:paraId="4269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60" w:type="dxa"/>
            <w:noWrap w:val="0"/>
            <w:vAlign w:val="center"/>
          </w:tcPr>
          <w:p w14:paraId="14E099B0">
            <w:pPr>
              <w:keepNext w:val="0"/>
              <w:keepLines w:val="0"/>
              <w:pageBreakBefore w:val="0"/>
              <w:kinsoku/>
              <w:wordWrap/>
              <w:overflowPunct/>
              <w:topLinePunct w:val="0"/>
              <w:autoSpaceDE w:val="0"/>
              <w:autoSpaceDN w:val="0"/>
              <w:bidi w:val="0"/>
              <w:adjustRightInd/>
              <w:snapToGrid/>
              <w:spacing w:line="360" w:lineRule="auto"/>
              <w:ind w:firstLine="120" w:firstLineChars="50"/>
              <w:rPr>
                <w:rFonts w:ascii="宋体" w:cs="宋体"/>
                <w:color w:val="000000"/>
                <w:kern w:val="0"/>
                <w:sz w:val="24"/>
                <w:szCs w:val="21"/>
              </w:rPr>
            </w:pPr>
            <w:r>
              <w:rPr>
                <w:rFonts w:hint="eastAsia" w:ascii="宋体" w:cs="宋体"/>
                <w:color w:val="000000"/>
                <w:kern w:val="0"/>
                <w:sz w:val="24"/>
                <w:szCs w:val="21"/>
              </w:rPr>
              <w:t xml:space="preserve">工  </w:t>
            </w:r>
            <w:r>
              <w:rPr>
                <w:rFonts w:ascii="宋体" w:cs="宋体"/>
                <w:color w:val="000000"/>
                <w:kern w:val="0"/>
                <w:sz w:val="24"/>
                <w:szCs w:val="21"/>
              </w:rPr>
              <w:t>法</w:t>
            </w:r>
            <w:r>
              <w:rPr>
                <w:rFonts w:hint="eastAsia" w:ascii="宋体" w:cs="宋体"/>
                <w:color w:val="000000"/>
                <w:kern w:val="0"/>
                <w:sz w:val="24"/>
                <w:szCs w:val="21"/>
              </w:rPr>
              <w:t xml:space="preserve">  </w:t>
            </w:r>
            <w:r>
              <w:rPr>
                <w:rFonts w:ascii="宋体" w:cs="宋体"/>
                <w:color w:val="000000"/>
                <w:kern w:val="0"/>
                <w:sz w:val="24"/>
                <w:szCs w:val="21"/>
              </w:rPr>
              <w:t>名</w:t>
            </w:r>
            <w:r>
              <w:rPr>
                <w:rFonts w:hint="eastAsia" w:ascii="宋体" w:cs="宋体"/>
                <w:color w:val="000000"/>
                <w:kern w:val="0"/>
                <w:sz w:val="24"/>
                <w:szCs w:val="21"/>
              </w:rPr>
              <w:t xml:space="preserve">  </w:t>
            </w:r>
            <w:r>
              <w:rPr>
                <w:rFonts w:ascii="宋体" w:cs="宋体"/>
                <w:color w:val="000000"/>
                <w:kern w:val="0"/>
                <w:sz w:val="24"/>
                <w:szCs w:val="21"/>
              </w:rPr>
              <w:t>称</w:t>
            </w:r>
          </w:p>
        </w:tc>
        <w:tc>
          <w:tcPr>
            <w:tcW w:w="6300" w:type="dxa"/>
            <w:gridSpan w:val="5"/>
            <w:noWrap w:val="0"/>
            <w:vAlign w:val="center"/>
          </w:tcPr>
          <w:p w14:paraId="7637AFF4">
            <w:pPr>
              <w:keepNext w:val="0"/>
              <w:keepLines w:val="0"/>
              <w:pageBreakBefore w:val="0"/>
              <w:kinsoku/>
              <w:wordWrap/>
              <w:overflowPunct/>
              <w:topLinePunct w:val="0"/>
              <w:bidi w:val="0"/>
              <w:adjustRightInd/>
              <w:snapToGrid/>
              <w:spacing w:line="360" w:lineRule="auto"/>
              <w:jc w:val="center"/>
              <w:rPr>
                <w:rFonts w:ascii="宋体" w:hAnsi="宋体"/>
                <w:color w:val="000000"/>
                <w:szCs w:val="21"/>
              </w:rPr>
            </w:pPr>
          </w:p>
        </w:tc>
      </w:tr>
      <w:tr w14:paraId="0050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60" w:type="dxa"/>
            <w:vMerge w:val="restart"/>
            <w:noWrap w:val="0"/>
            <w:vAlign w:val="center"/>
          </w:tcPr>
          <w:p w14:paraId="7A00AC06">
            <w:pPr>
              <w:keepNext w:val="0"/>
              <w:keepLines w:val="0"/>
              <w:pageBreakBefore w:val="0"/>
              <w:kinsoku/>
              <w:wordWrap/>
              <w:overflowPunct/>
              <w:topLinePunct w:val="0"/>
              <w:autoSpaceDE w:val="0"/>
              <w:autoSpaceDN w:val="0"/>
              <w:bidi w:val="0"/>
              <w:adjustRightInd/>
              <w:snapToGrid/>
              <w:spacing w:line="360" w:lineRule="auto"/>
              <w:rPr>
                <w:rFonts w:ascii="宋体" w:cs="宋体"/>
                <w:color w:val="000000"/>
                <w:kern w:val="0"/>
                <w:sz w:val="24"/>
                <w:szCs w:val="21"/>
              </w:rPr>
            </w:pPr>
            <w:r>
              <w:rPr>
                <w:rFonts w:hint="eastAsia" w:ascii="宋体" w:cs="宋体"/>
                <w:color w:val="000000"/>
                <w:kern w:val="0"/>
                <w:sz w:val="24"/>
                <w:szCs w:val="21"/>
              </w:rPr>
              <w:t>工法主要完成单位</w:t>
            </w:r>
          </w:p>
        </w:tc>
        <w:tc>
          <w:tcPr>
            <w:tcW w:w="6300" w:type="dxa"/>
            <w:gridSpan w:val="5"/>
            <w:noWrap w:val="0"/>
            <w:vAlign w:val="center"/>
          </w:tcPr>
          <w:p w14:paraId="788D7EE9">
            <w:pPr>
              <w:keepNext w:val="0"/>
              <w:keepLines w:val="0"/>
              <w:pageBreakBefore w:val="0"/>
              <w:kinsoku/>
              <w:wordWrap/>
              <w:overflowPunct/>
              <w:topLinePunct w:val="0"/>
              <w:bidi w:val="0"/>
              <w:adjustRightInd/>
              <w:snapToGrid/>
              <w:spacing w:line="360" w:lineRule="auto"/>
              <w:jc w:val="center"/>
              <w:rPr>
                <w:rFonts w:ascii="宋体" w:hAnsi="宋体"/>
                <w:color w:val="000000"/>
                <w:szCs w:val="21"/>
              </w:rPr>
            </w:pPr>
          </w:p>
        </w:tc>
      </w:tr>
      <w:tr w14:paraId="3EB1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60" w:type="dxa"/>
            <w:vMerge w:val="continue"/>
            <w:noWrap w:val="0"/>
            <w:vAlign w:val="center"/>
          </w:tcPr>
          <w:p w14:paraId="5E997484">
            <w:pPr>
              <w:keepNext w:val="0"/>
              <w:keepLines w:val="0"/>
              <w:pageBreakBefore w:val="0"/>
              <w:kinsoku/>
              <w:wordWrap/>
              <w:overflowPunct/>
              <w:topLinePunct w:val="0"/>
              <w:autoSpaceDE w:val="0"/>
              <w:autoSpaceDN w:val="0"/>
              <w:bidi w:val="0"/>
              <w:adjustRightInd/>
              <w:snapToGrid/>
              <w:spacing w:line="360" w:lineRule="auto"/>
              <w:ind w:firstLine="120" w:firstLineChars="50"/>
              <w:rPr>
                <w:rFonts w:ascii="宋体" w:cs="宋体"/>
                <w:color w:val="000000"/>
                <w:kern w:val="0"/>
                <w:sz w:val="24"/>
                <w:szCs w:val="21"/>
              </w:rPr>
            </w:pPr>
          </w:p>
        </w:tc>
        <w:tc>
          <w:tcPr>
            <w:tcW w:w="6300" w:type="dxa"/>
            <w:gridSpan w:val="5"/>
            <w:noWrap w:val="0"/>
            <w:vAlign w:val="center"/>
          </w:tcPr>
          <w:p w14:paraId="7F230757">
            <w:pPr>
              <w:keepNext w:val="0"/>
              <w:keepLines w:val="0"/>
              <w:pageBreakBefore w:val="0"/>
              <w:kinsoku/>
              <w:wordWrap/>
              <w:overflowPunct/>
              <w:topLinePunct w:val="0"/>
              <w:bidi w:val="0"/>
              <w:adjustRightInd/>
              <w:snapToGrid/>
              <w:spacing w:line="360" w:lineRule="auto"/>
              <w:jc w:val="center"/>
              <w:rPr>
                <w:rFonts w:ascii="宋体" w:hAnsi="宋体"/>
                <w:color w:val="000000"/>
                <w:szCs w:val="21"/>
              </w:rPr>
            </w:pPr>
          </w:p>
        </w:tc>
      </w:tr>
      <w:tr w14:paraId="7484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60" w:type="dxa"/>
            <w:noWrap w:val="0"/>
            <w:vAlign w:val="center"/>
          </w:tcPr>
          <w:p w14:paraId="2282D76B">
            <w:pPr>
              <w:keepNext w:val="0"/>
              <w:keepLines w:val="0"/>
              <w:pageBreakBefore w:val="0"/>
              <w:kinsoku/>
              <w:wordWrap/>
              <w:overflowPunct/>
              <w:topLinePunct w:val="0"/>
              <w:autoSpaceDE w:val="0"/>
              <w:autoSpaceDN w:val="0"/>
              <w:bidi w:val="0"/>
              <w:adjustRightInd/>
              <w:snapToGrid/>
              <w:spacing w:line="360" w:lineRule="auto"/>
              <w:ind w:firstLine="120" w:firstLineChars="50"/>
              <w:rPr>
                <w:rFonts w:ascii="宋体" w:cs="宋体"/>
                <w:color w:val="000000"/>
                <w:kern w:val="0"/>
                <w:sz w:val="24"/>
                <w:szCs w:val="21"/>
              </w:rPr>
            </w:pPr>
            <w:r>
              <w:rPr>
                <w:rFonts w:hint="eastAsia" w:ascii="宋体" w:cs="宋体"/>
                <w:color w:val="000000"/>
                <w:kern w:val="0"/>
                <w:sz w:val="24"/>
                <w:szCs w:val="21"/>
              </w:rPr>
              <w:t>工法主要完成人</w:t>
            </w:r>
          </w:p>
        </w:tc>
        <w:tc>
          <w:tcPr>
            <w:tcW w:w="1260" w:type="dxa"/>
            <w:noWrap w:val="0"/>
            <w:vAlign w:val="center"/>
          </w:tcPr>
          <w:p w14:paraId="7EB0E1B8">
            <w:pPr>
              <w:keepNext w:val="0"/>
              <w:keepLines w:val="0"/>
              <w:pageBreakBefore w:val="0"/>
              <w:kinsoku/>
              <w:wordWrap/>
              <w:overflowPunct/>
              <w:topLinePunct w:val="0"/>
              <w:bidi w:val="0"/>
              <w:adjustRightInd/>
              <w:snapToGrid/>
              <w:spacing w:line="360" w:lineRule="auto"/>
              <w:jc w:val="center"/>
              <w:rPr>
                <w:rFonts w:ascii="宋体" w:hAnsi="宋体"/>
                <w:color w:val="000000"/>
                <w:szCs w:val="21"/>
              </w:rPr>
            </w:pPr>
          </w:p>
        </w:tc>
        <w:tc>
          <w:tcPr>
            <w:tcW w:w="1260" w:type="dxa"/>
            <w:noWrap w:val="0"/>
            <w:vAlign w:val="center"/>
          </w:tcPr>
          <w:p w14:paraId="77BAB563">
            <w:pPr>
              <w:keepNext w:val="0"/>
              <w:keepLines w:val="0"/>
              <w:pageBreakBefore w:val="0"/>
              <w:kinsoku/>
              <w:wordWrap/>
              <w:overflowPunct/>
              <w:topLinePunct w:val="0"/>
              <w:bidi w:val="0"/>
              <w:adjustRightInd/>
              <w:snapToGrid/>
              <w:spacing w:line="360" w:lineRule="auto"/>
              <w:jc w:val="center"/>
              <w:rPr>
                <w:rFonts w:ascii="宋体" w:hAnsi="宋体"/>
                <w:color w:val="000000"/>
                <w:szCs w:val="21"/>
              </w:rPr>
            </w:pPr>
          </w:p>
        </w:tc>
        <w:tc>
          <w:tcPr>
            <w:tcW w:w="1260" w:type="dxa"/>
            <w:noWrap w:val="0"/>
            <w:vAlign w:val="center"/>
          </w:tcPr>
          <w:p w14:paraId="024DAF34">
            <w:pPr>
              <w:keepNext w:val="0"/>
              <w:keepLines w:val="0"/>
              <w:pageBreakBefore w:val="0"/>
              <w:kinsoku/>
              <w:wordWrap/>
              <w:overflowPunct/>
              <w:topLinePunct w:val="0"/>
              <w:bidi w:val="0"/>
              <w:adjustRightInd/>
              <w:snapToGrid/>
              <w:spacing w:line="360" w:lineRule="auto"/>
              <w:jc w:val="center"/>
              <w:rPr>
                <w:rFonts w:ascii="宋体" w:hAnsi="宋体"/>
                <w:color w:val="000000"/>
                <w:szCs w:val="21"/>
              </w:rPr>
            </w:pPr>
          </w:p>
        </w:tc>
        <w:tc>
          <w:tcPr>
            <w:tcW w:w="1260" w:type="dxa"/>
            <w:noWrap w:val="0"/>
            <w:vAlign w:val="center"/>
          </w:tcPr>
          <w:p w14:paraId="472F6BC3">
            <w:pPr>
              <w:keepNext w:val="0"/>
              <w:keepLines w:val="0"/>
              <w:pageBreakBefore w:val="0"/>
              <w:kinsoku/>
              <w:wordWrap/>
              <w:overflowPunct/>
              <w:topLinePunct w:val="0"/>
              <w:bidi w:val="0"/>
              <w:adjustRightInd/>
              <w:snapToGrid/>
              <w:spacing w:line="360" w:lineRule="auto"/>
              <w:jc w:val="center"/>
              <w:rPr>
                <w:rFonts w:ascii="宋体" w:hAnsi="宋体"/>
                <w:color w:val="000000"/>
                <w:szCs w:val="21"/>
              </w:rPr>
            </w:pPr>
          </w:p>
        </w:tc>
        <w:tc>
          <w:tcPr>
            <w:tcW w:w="1260" w:type="dxa"/>
            <w:noWrap w:val="0"/>
            <w:vAlign w:val="center"/>
          </w:tcPr>
          <w:p w14:paraId="7A3F68C0">
            <w:pPr>
              <w:keepNext w:val="0"/>
              <w:keepLines w:val="0"/>
              <w:pageBreakBefore w:val="0"/>
              <w:kinsoku/>
              <w:wordWrap/>
              <w:overflowPunct/>
              <w:topLinePunct w:val="0"/>
              <w:bidi w:val="0"/>
              <w:adjustRightInd/>
              <w:snapToGrid/>
              <w:spacing w:line="360" w:lineRule="auto"/>
              <w:jc w:val="center"/>
              <w:rPr>
                <w:rFonts w:ascii="宋体" w:hAnsi="宋体"/>
                <w:color w:val="000000"/>
                <w:szCs w:val="21"/>
              </w:rPr>
            </w:pPr>
          </w:p>
        </w:tc>
      </w:tr>
      <w:tr w14:paraId="7832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60" w:type="dxa"/>
            <w:gridSpan w:val="6"/>
            <w:noWrap w:val="0"/>
            <w:vAlign w:val="top"/>
          </w:tcPr>
          <w:p w14:paraId="11FFAAF6">
            <w:pPr>
              <w:keepNext w:val="0"/>
              <w:keepLines w:val="0"/>
              <w:pageBreakBefore w:val="0"/>
              <w:kinsoku/>
              <w:wordWrap/>
              <w:overflowPunct/>
              <w:topLinePunct w:val="0"/>
              <w:bidi w:val="0"/>
              <w:adjustRightInd/>
              <w:snapToGrid/>
              <w:spacing w:before="156" w:beforeLines="50" w:line="360" w:lineRule="auto"/>
              <w:rPr>
                <w:rFonts w:ascii="宋体" w:hAnsi="宋体"/>
                <w:color w:val="000000"/>
                <w:szCs w:val="21"/>
              </w:rPr>
            </w:pPr>
            <w:r>
              <w:rPr>
                <w:rFonts w:hint="eastAsia" w:ascii="宋体" w:hAnsi="宋体"/>
                <w:color w:val="000000"/>
                <w:sz w:val="24"/>
                <w:szCs w:val="21"/>
              </w:rPr>
              <w:t>工法关键技术简介（</w:t>
            </w:r>
            <w:r>
              <w:rPr>
                <w:rFonts w:ascii="宋体" w:hAnsi="宋体"/>
                <w:color w:val="000000"/>
                <w:sz w:val="24"/>
                <w:szCs w:val="21"/>
              </w:rPr>
              <w:t>如有专利权，请注名专利号</w:t>
            </w:r>
            <w:r>
              <w:rPr>
                <w:rFonts w:hint="eastAsia" w:ascii="宋体" w:hAnsi="宋体"/>
                <w:color w:val="000000"/>
                <w:sz w:val="24"/>
                <w:szCs w:val="21"/>
              </w:rPr>
              <w:t>）：</w:t>
            </w:r>
          </w:p>
        </w:tc>
      </w:tr>
      <w:tr w14:paraId="59EC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1" w:hRule="atLeast"/>
          <w:jc w:val="center"/>
        </w:trPr>
        <w:tc>
          <w:tcPr>
            <w:tcW w:w="8460" w:type="dxa"/>
            <w:gridSpan w:val="6"/>
            <w:noWrap w:val="0"/>
            <w:vAlign w:val="top"/>
          </w:tcPr>
          <w:p w14:paraId="131CF610">
            <w:pPr>
              <w:keepNext w:val="0"/>
              <w:keepLines w:val="0"/>
              <w:pageBreakBefore w:val="0"/>
              <w:kinsoku/>
              <w:wordWrap/>
              <w:overflowPunct/>
              <w:topLinePunct w:val="0"/>
              <w:bidi w:val="0"/>
              <w:adjustRightInd/>
              <w:snapToGrid/>
              <w:spacing w:line="360" w:lineRule="auto"/>
              <w:rPr>
                <w:rFonts w:ascii="黑体" w:eastAsia="黑体"/>
                <w:sz w:val="24"/>
                <w:szCs w:val="28"/>
              </w:rPr>
            </w:pPr>
            <w:r>
              <w:rPr>
                <w:rFonts w:hint="eastAsia" w:ascii="黑体" w:eastAsia="黑体"/>
                <w:sz w:val="24"/>
                <w:szCs w:val="28"/>
              </w:rPr>
              <w:t>声明人在此声明：</w:t>
            </w:r>
          </w:p>
          <w:p w14:paraId="586BFC1A">
            <w:pPr>
              <w:keepNext w:val="0"/>
              <w:keepLines w:val="0"/>
              <w:pageBreakBefore w:val="0"/>
              <w:kinsoku/>
              <w:wordWrap/>
              <w:overflowPunct/>
              <w:topLinePunct w:val="0"/>
              <w:bidi w:val="0"/>
              <w:adjustRightInd/>
              <w:snapToGrid/>
              <w:spacing w:line="360" w:lineRule="auto"/>
              <w:ind w:firstLine="480" w:firstLineChars="200"/>
              <w:rPr>
                <w:rFonts w:ascii="黑体" w:eastAsia="黑体"/>
                <w:sz w:val="24"/>
                <w:szCs w:val="28"/>
              </w:rPr>
            </w:pPr>
            <w:r>
              <w:rPr>
                <w:rFonts w:hint="eastAsia" w:ascii="黑体" w:eastAsia="黑体"/>
                <w:sz w:val="24"/>
                <w:szCs w:val="28"/>
              </w:rPr>
              <w:t>1．声明人在本工法的研发完成及应用过程中的所有工作成果，其知识产权无争议地属于本工法主要完成单位所有。</w:t>
            </w:r>
          </w:p>
          <w:p w14:paraId="2E595E7E">
            <w:pPr>
              <w:keepNext w:val="0"/>
              <w:keepLines w:val="0"/>
              <w:pageBreakBefore w:val="0"/>
              <w:kinsoku/>
              <w:wordWrap/>
              <w:overflowPunct/>
              <w:topLinePunct w:val="0"/>
              <w:bidi w:val="0"/>
              <w:adjustRightInd/>
              <w:snapToGrid/>
              <w:spacing w:line="360" w:lineRule="auto"/>
              <w:ind w:firstLine="480" w:firstLineChars="200"/>
              <w:rPr>
                <w:rFonts w:ascii="黑体" w:eastAsia="黑体"/>
                <w:sz w:val="24"/>
                <w:szCs w:val="28"/>
              </w:rPr>
            </w:pPr>
            <w:r>
              <w:rPr>
                <w:rFonts w:hint="eastAsia" w:ascii="黑体" w:eastAsia="黑体"/>
                <w:sz w:val="24"/>
                <w:szCs w:val="28"/>
              </w:rPr>
              <w:t>2．声明人与本工法的其他主要完成人以及任何第三人不存在任何与本工法有关的知识产权争议。</w:t>
            </w:r>
          </w:p>
          <w:p w14:paraId="0B7BFC0A">
            <w:pPr>
              <w:keepNext w:val="0"/>
              <w:keepLines w:val="0"/>
              <w:pageBreakBefore w:val="0"/>
              <w:kinsoku/>
              <w:wordWrap/>
              <w:overflowPunct/>
              <w:topLinePunct w:val="0"/>
              <w:bidi w:val="0"/>
              <w:adjustRightInd/>
              <w:snapToGrid/>
              <w:spacing w:line="360" w:lineRule="auto"/>
              <w:ind w:firstLine="480" w:firstLineChars="200"/>
              <w:rPr>
                <w:rFonts w:ascii="黑体" w:eastAsia="黑体"/>
                <w:sz w:val="24"/>
                <w:szCs w:val="28"/>
              </w:rPr>
            </w:pPr>
            <w:r>
              <w:rPr>
                <w:rFonts w:hint="eastAsia" w:ascii="黑体" w:eastAsia="黑体"/>
                <w:sz w:val="24"/>
                <w:szCs w:val="28"/>
              </w:rPr>
              <w:t>以上事项如发生知识产权争议，由声明人自行承担所产生的一切法律责任。</w:t>
            </w:r>
          </w:p>
          <w:p w14:paraId="1D16173B">
            <w:pPr>
              <w:keepNext w:val="0"/>
              <w:keepLines w:val="0"/>
              <w:pageBreakBefore w:val="0"/>
              <w:kinsoku/>
              <w:wordWrap/>
              <w:overflowPunct/>
              <w:topLinePunct w:val="0"/>
              <w:bidi w:val="0"/>
              <w:adjustRightInd/>
              <w:snapToGrid/>
              <w:spacing w:line="360" w:lineRule="auto"/>
              <w:ind w:firstLine="440" w:firstLineChars="200"/>
              <w:rPr>
                <w:rFonts w:ascii="黑体" w:eastAsia="黑体"/>
                <w:sz w:val="22"/>
                <w:szCs w:val="28"/>
              </w:rPr>
            </w:pPr>
          </w:p>
          <w:p w14:paraId="0822596E">
            <w:pPr>
              <w:keepNext w:val="0"/>
              <w:keepLines w:val="0"/>
              <w:pageBreakBefore w:val="0"/>
              <w:kinsoku/>
              <w:wordWrap/>
              <w:overflowPunct/>
              <w:topLinePunct w:val="0"/>
              <w:bidi w:val="0"/>
              <w:adjustRightInd/>
              <w:snapToGrid/>
              <w:spacing w:line="360" w:lineRule="auto"/>
              <w:rPr>
                <w:rFonts w:ascii="宋体" w:hAnsi="宋体"/>
                <w:color w:val="000000"/>
                <w:sz w:val="24"/>
                <w:szCs w:val="21"/>
              </w:rPr>
            </w:pPr>
            <w:r>
              <w:rPr>
                <w:rFonts w:hint="eastAsia" w:ascii="宋体" w:hAnsi="宋体"/>
                <w:color w:val="000000"/>
                <w:sz w:val="24"/>
                <w:szCs w:val="21"/>
              </w:rPr>
              <w:t>声明人：</w:t>
            </w:r>
            <w:r>
              <w:rPr>
                <w:rFonts w:ascii="宋体" w:hAnsi="宋体"/>
                <w:color w:val="000000"/>
                <w:sz w:val="24"/>
                <w:szCs w:val="21"/>
              </w:rPr>
              <w:t>（签字）</w:t>
            </w:r>
            <w:r>
              <w:rPr>
                <w:rFonts w:hint="eastAsia" w:ascii="宋体" w:hAnsi="宋体"/>
                <w:color w:val="000000"/>
                <w:sz w:val="24"/>
                <w:szCs w:val="21"/>
              </w:rPr>
              <w:t xml:space="preserve">                                       </w:t>
            </w:r>
            <w:r>
              <w:rPr>
                <w:rFonts w:ascii="宋体" w:hAnsi="宋体"/>
                <w:color w:val="000000"/>
                <w:sz w:val="24"/>
                <w:szCs w:val="21"/>
              </w:rPr>
              <w:t>年    月    日</w:t>
            </w:r>
          </w:p>
          <w:p w14:paraId="48E366FF">
            <w:pPr>
              <w:keepNext w:val="0"/>
              <w:keepLines w:val="0"/>
              <w:pageBreakBefore w:val="0"/>
              <w:kinsoku/>
              <w:wordWrap/>
              <w:overflowPunct/>
              <w:topLinePunct w:val="0"/>
              <w:bidi w:val="0"/>
              <w:adjustRightInd/>
              <w:snapToGrid/>
              <w:spacing w:line="360" w:lineRule="auto"/>
              <w:rPr>
                <w:rFonts w:ascii="宋体" w:hAnsi="宋体"/>
                <w:color w:val="000000"/>
                <w:sz w:val="24"/>
                <w:szCs w:val="21"/>
              </w:rPr>
            </w:pPr>
            <w:r>
              <w:rPr>
                <w:rFonts w:hint="eastAsia" w:ascii="宋体" w:hAnsi="宋体"/>
                <w:color w:val="000000"/>
                <w:sz w:val="24"/>
                <w:szCs w:val="21"/>
              </w:rPr>
              <w:t>声明人：</w:t>
            </w:r>
            <w:r>
              <w:rPr>
                <w:rFonts w:ascii="宋体" w:hAnsi="宋体"/>
                <w:color w:val="000000"/>
                <w:sz w:val="24"/>
                <w:szCs w:val="21"/>
              </w:rPr>
              <w:t>（签字）</w:t>
            </w:r>
            <w:r>
              <w:rPr>
                <w:rFonts w:hint="eastAsia" w:ascii="宋体" w:hAnsi="宋体"/>
                <w:color w:val="000000"/>
                <w:sz w:val="24"/>
                <w:szCs w:val="21"/>
              </w:rPr>
              <w:t xml:space="preserve">                                       </w:t>
            </w:r>
            <w:r>
              <w:rPr>
                <w:rFonts w:ascii="宋体" w:hAnsi="宋体"/>
                <w:color w:val="000000"/>
                <w:sz w:val="24"/>
                <w:szCs w:val="21"/>
              </w:rPr>
              <w:t>年    月    日</w:t>
            </w:r>
          </w:p>
          <w:p w14:paraId="053EC3DF">
            <w:pPr>
              <w:keepNext w:val="0"/>
              <w:keepLines w:val="0"/>
              <w:pageBreakBefore w:val="0"/>
              <w:kinsoku/>
              <w:wordWrap/>
              <w:overflowPunct/>
              <w:topLinePunct w:val="0"/>
              <w:bidi w:val="0"/>
              <w:adjustRightInd/>
              <w:snapToGrid/>
              <w:spacing w:line="360" w:lineRule="auto"/>
              <w:rPr>
                <w:rFonts w:ascii="宋体" w:hAnsi="宋体"/>
                <w:color w:val="000000"/>
                <w:sz w:val="24"/>
                <w:szCs w:val="21"/>
              </w:rPr>
            </w:pPr>
            <w:r>
              <w:rPr>
                <w:rFonts w:hint="eastAsia" w:ascii="宋体" w:hAnsi="宋体"/>
                <w:color w:val="000000"/>
                <w:sz w:val="24"/>
                <w:szCs w:val="21"/>
              </w:rPr>
              <w:t>声明人：</w:t>
            </w:r>
            <w:r>
              <w:rPr>
                <w:rFonts w:ascii="宋体" w:hAnsi="宋体"/>
                <w:color w:val="000000"/>
                <w:sz w:val="24"/>
                <w:szCs w:val="21"/>
              </w:rPr>
              <w:t>（签字）</w:t>
            </w:r>
            <w:r>
              <w:rPr>
                <w:rFonts w:hint="eastAsia" w:ascii="宋体" w:hAnsi="宋体"/>
                <w:color w:val="000000"/>
                <w:sz w:val="24"/>
                <w:szCs w:val="21"/>
              </w:rPr>
              <w:t xml:space="preserve">                                       </w:t>
            </w:r>
            <w:r>
              <w:rPr>
                <w:rFonts w:ascii="宋体" w:hAnsi="宋体"/>
                <w:color w:val="000000"/>
                <w:sz w:val="24"/>
                <w:szCs w:val="21"/>
              </w:rPr>
              <w:t>年    月    日</w:t>
            </w:r>
          </w:p>
          <w:p w14:paraId="2CCFDACF">
            <w:pPr>
              <w:keepNext w:val="0"/>
              <w:keepLines w:val="0"/>
              <w:pageBreakBefore w:val="0"/>
              <w:kinsoku/>
              <w:wordWrap/>
              <w:overflowPunct/>
              <w:topLinePunct w:val="0"/>
              <w:bidi w:val="0"/>
              <w:adjustRightInd/>
              <w:snapToGrid/>
              <w:spacing w:line="360" w:lineRule="auto"/>
              <w:rPr>
                <w:rFonts w:ascii="宋体" w:hAnsi="宋体"/>
                <w:color w:val="000000"/>
                <w:sz w:val="24"/>
                <w:szCs w:val="21"/>
              </w:rPr>
            </w:pPr>
            <w:r>
              <w:rPr>
                <w:rFonts w:hint="eastAsia" w:ascii="宋体" w:hAnsi="宋体"/>
                <w:color w:val="000000"/>
                <w:sz w:val="24"/>
                <w:szCs w:val="21"/>
              </w:rPr>
              <w:t>声明人：</w:t>
            </w:r>
            <w:r>
              <w:rPr>
                <w:rFonts w:ascii="宋体" w:hAnsi="宋体"/>
                <w:color w:val="000000"/>
                <w:sz w:val="24"/>
                <w:szCs w:val="21"/>
              </w:rPr>
              <w:t>（签字）</w:t>
            </w:r>
            <w:r>
              <w:rPr>
                <w:rFonts w:hint="eastAsia" w:ascii="宋体" w:hAnsi="宋体"/>
                <w:color w:val="000000"/>
                <w:sz w:val="24"/>
                <w:szCs w:val="21"/>
              </w:rPr>
              <w:t xml:space="preserve">                                       </w:t>
            </w:r>
            <w:r>
              <w:rPr>
                <w:rFonts w:ascii="宋体" w:hAnsi="宋体"/>
                <w:color w:val="000000"/>
                <w:sz w:val="24"/>
                <w:szCs w:val="21"/>
              </w:rPr>
              <w:t>年    月    日</w:t>
            </w:r>
          </w:p>
          <w:p w14:paraId="3B281695">
            <w:pPr>
              <w:keepNext w:val="0"/>
              <w:keepLines w:val="0"/>
              <w:pageBreakBefore w:val="0"/>
              <w:kinsoku/>
              <w:wordWrap/>
              <w:overflowPunct/>
              <w:topLinePunct w:val="0"/>
              <w:bidi w:val="0"/>
              <w:adjustRightInd/>
              <w:snapToGrid/>
              <w:spacing w:line="360" w:lineRule="auto"/>
              <w:rPr>
                <w:rFonts w:ascii="宋体" w:hAnsi="宋体"/>
                <w:color w:val="000000"/>
                <w:szCs w:val="21"/>
              </w:rPr>
            </w:pPr>
            <w:r>
              <w:rPr>
                <w:rFonts w:hint="eastAsia" w:ascii="宋体" w:hAnsi="宋体"/>
                <w:color w:val="000000"/>
                <w:sz w:val="24"/>
                <w:szCs w:val="21"/>
              </w:rPr>
              <w:t>声明人：</w:t>
            </w:r>
            <w:r>
              <w:rPr>
                <w:rFonts w:ascii="宋体" w:hAnsi="宋体"/>
                <w:color w:val="000000"/>
                <w:sz w:val="24"/>
                <w:szCs w:val="21"/>
              </w:rPr>
              <w:t>（签字）</w:t>
            </w:r>
            <w:r>
              <w:rPr>
                <w:rFonts w:hint="eastAsia" w:ascii="宋体" w:hAnsi="宋体"/>
                <w:color w:val="000000"/>
                <w:sz w:val="24"/>
                <w:szCs w:val="21"/>
              </w:rPr>
              <w:t xml:space="preserve">                                       </w:t>
            </w:r>
            <w:r>
              <w:rPr>
                <w:rFonts w:ascii="宋体" w:hAnsi="宋体"/>
                <w:color w:val="000000"/>
                <w:sz w:val="24"/>
                <w:szCs w:val="21"/>
              </w:rPr>
              <w:t>年    月    日</w:t>
            </w:r>
          </w:p>
        </w:tc>
      </w:tr>
      <w:tr w14:paraId="1B79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3" w:hRule="atLeast"/>
          <w:jc w:val="center"/>
        </w:trPr>
        <w:tc>
          <w:tcPr>
            <w:tcW w:w="8460" w:type="dxa"/>
            <w:gridSpan w:val="6"/>
            <w:noWrap w:val="0"/>
            <w:vAlign w:val="top"/>
          </w:tcPr>
          <w:p w14:paraId="264CC213">
            <w:pPr>
              <w:keepNext w:val="0"/>
              <w:keepLines w:val="0"/>
              <w:pageBreakBefore w:val="0"/>
              <w:kinsoku/>
              <w:wordWrap/>
              <w:overflowPunct/>
              <w:topLinePunct w:val="0"/>
              <w:bidi w:val="0"/>
              <w:adjustRightInd/>
              <w:snapToGrid/>
              <w:spacing w:line="360" w:lineRule="auto"/>
              <w:rPr>
                <w:rFonts w:ascii="黑体" w:eastAsia="黑体"/>
                <w:sz w:val="24"/>
                <w:szCs w:val="28"/>
              </w:rPr>
            </w:pPr>
            <w:r>
              <w:rPr>
                <w:rFonts w:hint="eastAsia" w:ascii="黑体" w:eastAsia="黑体"/>
                <w:sz w:val="24"/>
                <w:szCs w:val="28"/>
              </w:rPr>
              <w:t>声明单位在此声明：</w:t>
            </w:r>
          </w:p>
          <w:p w14:paraId="51BCC7B3">
            <w:pPr>
              <w:keepNext w:val="0"/>
              <w:keepLines w:val="0"/>
              <w:pageBreakBefore w:val="0"/>
              <w:kinsoku/>
              <w:wordWrap/>
              <w:overflowPunct/>
              <w:topLinePunct w:val="0"/>
              <w:bidi w:val="0"/>
              <w:adjustRightInd/>
              <w:snapToGrid/>
              <w:spacing w:line="360" w:lineRule="auto"/>
              <w:ind w:firstLine="480" w:firstLineChars="200"/>
              <w:rPr>
                <w:rFonts w:ascii="黑体" w:eastAsia="黑体"/>
                <w:sz w:val="24"/>
                <w:szCs w:val="28"/>
              </w:rPr>
            </w:pPr>
            <w:r>
              <w:rPr>
                <w:rFonts w:hint="eastAsia" w:ascii="黑体" w:eastAsia="黑体"/>
                <w:sz w:val="24"/>
                <w:szCs w:val="28"/>
              </w:rPr>
              <w:t>1.本工法的研发完成及应用过程中的所有工作成果，其知识产权无争议地属于本工法主要完成单位所有。</w:t>
            </w:r>
          </w:p>
          <w:p w14:paraId="608DC1BF">
            <w:pPr>
              <w:keepNext w:val="0"/>
              <w:keepLines w:val="0"/>
              <w:pageBreakBefore w:val="0"/>
              <w:kinsoku/>
              <w:wordWrap/>
              <w:overflowPunct/>
              <w:topLinePunct w:val="0"/>
              <w:bidi w:val="0"/>
              <w:adjustRightInd/>
              <w:snapToGrid/>
              <w:spacing w:line="360" w:lineRule="auto"/>
              <w:ind w:firstLine="480" w:firstLineChars="200"/>
              <w:rPr>
                <w:rFonts w:ascii="黑体" w:eastAsia="黑体"/>
                <w:sz w:val="24"/>
                <w:szCs w:val="28"/>
              </w:rPr>
            </w:pPr>
            <w:r>
              <w:rPr>
                <w:rFonts w:hint="eastAsia" w:ascii="黑体" w:eastAsia="黑体"/>
                <w:sz w:val="24"/>
                <w:szCs w:val="28"/>
              </w:rPr>
              <w:t>2.声明单位与本工法的其他主要完成人以及任何第三方不存在任何与本工法有关的知识产权争议。声明人在本工法的研发完成及应用过程中的所有工作成果，其知识产权无争议地属于本工法主要完成单位所有。</w:t>
            </w:r>
          </w:p>
          <w:p w14:paraId="5C9C3510">
            <w:pPr>
              <w:keepNext w:val="0"/>
              <w:keepLines w:val="0"/>
              <w:pageBreakBefore w:val="0"/>
              <w:kinsoku/>
              <w:wordWrap/>
              <w:overflowPunct/>
              <w:topLinePunct w:val="0"/>
              <w:bidi w:val="0"/>
              <w:adjustRightInd/>
              <w:snapToGrid/>
              <w:spacing w:line="360" w:lineRule="auto"/>
              <w:ind w:firstLine="480" w:firstLineChars="200"/>
              <w:rPr>
                <w:rFonts w:ascii="黑体" w:eastAsia="黑体"/>
                <w:sz w:val="24"/>
                <w:szCs w:val="28"/>
              </w:rPr>
            </w:pPr>
            <w:r>
              <w:rPr>
                <w:rFonts w:hint="eastAsia" w:ascii="黑体" w:eastAsia="黑体"/>
                <w:sz w:val="24"/>
                <w:szCs w:val="28"/>
              </w:rPr>
              <w:t>以上事项如发生知识产权争议，由声明单位承担所产生的一切法律责任。</w:t>
            </w:r>
          </w:p>
          <w:p w14:paraId="2B563438">
            <w:pPr>
              <w:keepNext w:val="0"/>
              <w:keepLines w:val="0"/>
              <w:pageBreakBefore w:val="0"/>
              <w:kinsoku/>
              <w:wordWrap/>
              <w:overflowPunct/>
              <w:topLinePunct w:val="0"/>
              <w:bidi w:val="0"/>
              <w:adjustRightInd/>
              <w:snapToGrid/>
              <w:spacing w:line="360" w:lineRule="auto"/>
              <w:rPr>
                <w:rFonts w:ascii="黑体" w:hAnsi="宋体" w:eastAsia="黑体"/>
                <w:color w:val="000000"/>
                <w:sz w:val="28"/>
                <w:szCs w:val="28"/>
              </w:rPr>
            </w:pPr>
          </w:p>
          <w:p w14:paraId="6DE7D0A8">
            <w:pPr>
              <w:keepNext w:val="0"/>
              <w:keepLines w:val="0"/>
              <w:pageBreakBefore w:val="0"/>
              <w:kinsoku/>
              <w:wordWrap/>
              <w:overflowPunct/>
              <w:topLinePunct w:val="0"/>
              <w:bidi w:val="0"/>
              <w:adjustRightInd/>
              <w:snapToGrid/>
              <w:spacing w:line="360" w:lineRule="auto"/>
              <w:rPr>
                <w:rFonts w:ascii="黑体" w:hAnsi="宋体" w:eastAsia="黑体"/>
                <w:color w:val="000000"/>
                <w:sz w:val="28"/>
                <w:szCs w:val="28"/>
              </w:rPr>
            </w:pPr>
          </w:p>
          <w:p w14:paraId="3B11EEB4">
            <w:pPr>
              <w:keepNext w:val="0"/>
              <w:keepLines w:val="0"/>
              <w:pageBreakBefore w:val="0"/>
              <w:kinsoku/>
              <w:wordWrap/>
              <w:overflowPunct/>
              <w:topLinePunct w:val="0"/>
              <w:bidi w:val="0"/>
              <w:adjustRightInd/>
              <w:snapToGrid/>
              <w:spacing w:line="360" w:lineRule="auto"/>
              <w:rPr>
                <w:rFonts w:ascii="黑体" w:hAnsi="宋体" w:eastAsia="黑体"/>
                <w:color w:val="000000"/>
                <w:sz w:val="28"/>
                <w:szCs w:val="28"/>
              </w:rPr>
            </w:pPr>
          </w:p>
          <w:p w14:paraId="5D097427">
            <w:pPr>
              <w:keepNext w:val="0"/>
              <w:keepLines w:val="0"/>
              <w:pageBreakBefore w:val="0"/>
              <w:kinsoku/>
              <w:wordWrap/>
              <w:overflowPunct/>
              <w:topLinePunct w:val="0"/>
              <w:bidi w:val="0"/>
              <w:adjustRightInd/>
              <w:snapToGrid/>
              <w:spacing w:line="360" w:lineRule="auto"/>
              <w:rPr>
                <w:rFonts w:ascii="黑体" w:hAnsi="宋体" w:eastAsia="黑体"/>
                <w:color w:val="000000"/>
                <w:sz w:val="28"/>
                <w:szCs w:val="28"/>
              </w:rPr>
            </w:pPr>
          </w:p>
          <w:p w14:paraId="3E6A61B8">
            <w:pPr>
              <w:keepNext w:val="0"/>
              <w:keepLines w:val="0"/>
              <w:pageBreakBefore w:val="0"/>
              <w:kinsoku/>
              <w:wordWrap/>
              <w:overflowPunct/>
              <w:topLinePunct w:val="0"/>
              <w:bidi w:val="0"/>
              <w:adjustRightInd/>
              <w:snapToGrid/>
              <w:spacing w:line="360" w:lineRule="auto"/>
              <w:rPr>
                <w:rFonts w:ascii="黑体" w:hAnsi="宋体" w:eastAsia="黑体"/>
                <w:color w:val="000000"/>
                <w:sz w:val="28"/>
                <w:szCs w:val="28"/>
              </w:rPr>
            </w:pPr>
          </w:p>
          <w:p w14:paraId="04615FFB">
            <w:pPr>
              <w:keepNext w:val="0"/>
              <w:keepLines w:val="0"/>
              <w:pageBreakBefore w:val="0"/>
              <w:kinsoku/>
              <w:wordWrap/>
              <w:overflowPunct/>
              <w:topLinePunct w:val="0"/>
              <w:bidi w:val="0"/>
              <w:adjustRightInd/>
              <w:snapToGrid/>
              <w:spacing w:line="360" w:lineRule="auto"/>
              <w:rPr>
                <w:rFonts w:ascii="黑体" w:hAnsi="宋体" w:eastAsia="黑体"/>
                <w:color w:val="000000"/>
                <w:sz w:val="28"/>
                <w:szCs w:val="28"/>
              </w:rPr>
            </w:pPr>
          </w:p>
          <w:p w14:paraId="607101D3">
            <w:pPr>
              <w:keepNext w:val="0"/>
              <w:keepLines w:val="0"/>
              <w:pageBreakBefore w:val="0"/>
              <w:kinsoku/>
              <w:wordWrap/>
              <w:overflowPunct/>
              <w:topLinePunct w:val="0"/>
              <w:bidi w:val="0"/>
              <w:adjustRightInd/>
              <w:snapToGrid/>
              <w:spacing w:line="360" w:lineRule="auto"/>
              <w:rPr>
                <w:rFonts w:ascii="黑体" w:hAnsi="宋体" w:eastAsia="黑体"/>
                <w:color w:val="000000"/>
                <w:sz w:val="28"/>
                <w:szCs w:val="28"/>
              </w:rPr>
            </w:pPr>
          </w:p>
          <w:p w14:paraId="0099F869">
            <w:pPr>
              <w:keepNext w:val="0"/>
              <w:keepLines w:val="0"/>
              <w:pageBreakBefore w:val="0"/>
              <w:kinsoku/>
              <w:wordWrap/>
              <w:overflowPunct/>
              <w:topLinePunct w:val="0"/>
              <w:bidi w:val="0"/>
              <w:adjustRightInd/>
              <w:snapToGrid/>
              <w:spacing w:line="360" w:lineRule="auto"/>
              <w:rPr>
                <w:rFonts w:ascii="黑体" w:hAnsi="宋体" w:eastAsia="黑体"/>
                <w:color w:val="000000"/>
                <w:sz w:val="28"/>
                <w:szCs w:val="28"/>
              </w:rPr>
            </w:pPr>
          </w:p>
          <w:p w14:paraId="22B7C57E">
            <w:pPr>
              <w:keepNext w:val="0"/>
              <w:keepLines w:val="0"/>
              <w:pageBreakBefore w:val="0"/>
              <w:kinsoku/>
              <w:wordWrap/>
              <w:overflowPunct/>
              <w:topLinePunct w:val="0"/>
              <w:bidi w:val="0"/>
              <w:adjustRightInd/>
              <w:snapToGrid/>
              <w:spacing w:line="360" w:lineRule="auto"/>
              <w:rPr>
                <w:rFonts w:ascii="黑体" w:hAnsi="宋体" w:eastAsia="黑体"/>
                <w:color w:val="000000"/>
                <w:sz w:val="28"/>
                <w:szCs w:val="28"/>
              </w:rPr>
            </w:pPr>
          </w:p>
          <w:p w14:paraId="7D8740CD">
            <w:pPr>
              <w:keepNext w:val="0"/>
              <w:keepLines w:val="0"/>
              <w:pageBreakBefore w:val="0"/>
              <w:kinsoku/>
              <w:wordWrap/>
              <w:overflowPunct/>
              <w:topLinePunct w:val="0"/>
              <w:bidi w:val="0"/>
              <w:adjustRightInd/>
              <w:snapToGrid/>
              <w:spacing w:line="360" w:lineRule="auto"/>
              <w:rPr>
                <w:rFonts w:ascii="黑体" w:hAnsi="宋体" w:eastAsia="黑体"/>
                <w:color w:val="000000"/>
                <w:sz w:val="28"/>
                <w:szCs w:val="28"/>
              </w:rPr>
            </w:pPr>
          </w:p>
          <w:p w14:paraId="214DE86D">
            <w:pPr>
              <w:keepNext w:val="0"/>
              <w:keepLines w:val="0"/>
              <w:pageBreakBefore w:val="0"/>
              <w:kinsoku/>
              <w:wordWrap/>
              <w:overflowPunct/>
              <w:topLinePunct w:val="0"/>
              <w:bidi w:val="0"/>
              <w:adjustRightInd/>
              <w:snapToGrid/>
              <w:spacing w:line="360" w:lineRule="auto"/>
              <w:rPr>
                <w:rFonts w:ascii="黑体" w:hAnsi="宋体" w:eastAsia="黑体"/>
                <w:color w:val="000000"/>
                <w:sz w:val="28"/>
                <w:szCs w:val="28"/>
              </w:rPr>
            </w:pPr>
          </w:p>
          <w:p w14:paraId="50E86F8F">
            <w:pPr>
              <w:keepNext w:val="0"/>
              <w:keepLines w:val="0"/>
              <w:pageBreakBefore w:val="0"/>
              <w:kinsoku/>
              <w:wordWrap/>
              <w:overflowPunct/>
              <w:topLinePunct w:val="0"/>
              <w:bidi w:val="0"/>
              <w:adjustRightInd/>
              <w:snapToGrid/>
              <w:spacing w:line="360" w:lineRule="auto"/>
              <w:rPr>
                <w:rFonts w:ascii="黑体" w:hAnsi="宋体" w:eastAsia="黑体"/>
                <w:color w:val="000000"/>
                <w:sz w:val="28"/>
                <w:szCs w:val="28"/>
              </w:rPr>
            </w:pPr>
          </w:p>
          <w:p w14:paraId="71109C82">
            <w:pPr>
              <w:keepNext w:val="0"/>
              <w:keepLines w:val="0"/>
              <w:pageBreakBefore w:val="0"/>
              <w:kinsoku/>
              <w:wordWrap/>
              <w:overflowPunct/>
              <w:topLinePunct w:val="0"/>
              <w:bidi w:val="0"/>
              <w:adjustRightInd/>
              <w:snapToGrid/>
              <w:spacing w:line="360" w:lineRule="auto"/>
              <w:rPr>
                <w:rFonts w:ascii="黑体" w:hAnsi="宋体" w:eastAsia="黑体"/>
                <w:color w:val="000000"/>
                <w:sz w:val="28"/>
                <w:szCs w:val="28"/>
              </w:rPr>
            </w:pPr>
          </w:p>
          <w:p w14:paraId="30F6B408">
            <w:pPr>
              <w:keepNext w:val="0"/>
              <w:keepLines w:val="0"/>
              <w:pageBreakBefore w:val="0"/>
              <w:kinsoku/>
              <w:wordWrap/>
              <w:overflowPunct/>
              <w:topLinePunct w:val="0"/>
              <w:bidi w:val="0"/>
              <w:adjustRightInd/>
              <w:snapToGrid/>
              <w:spacing w:line="360" w:lineRule="auto"/>
              <w:rPr>
                <w:rFonts w:ascii="黑体" w:hAnsi="宋体" w:eastAsia="黑体"/>
                <w:color w:val="000000"/>
                <w:sz w:val="36"/>
                <w:szCs w:val="28"/>
              </w:rPr>
            </w:pPr>
          </w:p>
          <w:p w14:paraId="6B791DE9">
            <w:pPr>
              <w:keepNext w:val="0"/>
              <w:keepLines w:val="0"/>
              <w:pageBreakBefore w:val="0"/>
              <w:kinsoku/>
              <w:wordWrap/>
              <w:overflowPunct/>
              <w:topLinePunct w:val="0"/>
              <w:bidi w:val="0"/>
              <w:adjustRightInd/>
              <w:snapToGrid/>
              <w:spacing w:line="360" w:lineRule="auto"/>
              <w:rPr>
                <w:rFonts w:ascii="宋体" w:hAnsi="宋体"/>
                <w:color w:val="000000"/>
                <w:sz w:val="24"/>
                <w:szCs w:val="21"/>
              </w:rPr>
            </w:pPr>
            <w:r>
              <w:rPr>
                <w:rFonts w:hint="eastAsia" w:ascii="宋体" w:hAnsi="宋体"/>
                <w:color w:val="000000"/>
                <w:sz w:val="24"/>
                <w:szCs w:val="21"/>
              </w:rPr>
              <w:t>声明单位：</w:t>
            </w:r>
            <w:r>
              <w:rPr>
                <w:rFonts w:ascii="宋体" w:hAnsi="宋体"/>
                <w:color w:val="000000"/>
                <w:sz w:val="24"/>
                <w:szCs w:val="21"/>
              </w:rPr>
              <w:t>（</w:t>
            </w:r>
            <w:r>
              <w:rPr>
                <w:rFonts w:hint="eastAsia" w:ascii="宋体" w:hAnsi="宋体"/>
                <w:color w:val="000000"/>
                <w:sz w:val="24"/>
                <w:szCs w:val="21"/>
              </w:rPr>
              <w:t>盖章</w:t>
            </w:r>
            <w:r>
              <w:rPr>
                <w:rFonts w:ascii="宋体" w:hAnsi="宋体"/>
                <w:color w:val="000000"/>
                <w:sz w:val="24"/>
                <w:szCs w:val="21"/>
              </w:rPr>
              <w:t>）</w:t>
            </w:r>
            <w:r>
              <w:rPr>
                <w:rFonts w:hint="eastAsia" w:ascii="宋体" w:hAnsi="宋体"/>
                <w:color w:val="000000"/>
                <w:sz w:val="24"/>
                <w:szCs w:val="21"/>
              </w:rPr>
              <w:t xml:space="preserve">                          声明单位：</w:t>
            </w:r>
            <w:r>
              <w:rPr>
                <w:rFonts w:ascii="宋体" w:hAnsi="宋体"/>
                <w:color w:val="000000"/>
                <w:sz w:val="24"/>
                <w:szCs w:val="21"/>
              </w:rPr>
              <w:t>（</w:t>
            </w:r>
            <w:r>
              <w:rPr>
                <w:rFonts w:hint="eastAsia" w:ascii="宋体" w:hAnsi="宋体"/>
                <w:color w:val="000000"/>
                <w:sz w:val="24"/>
                <w:szCs w:val="21"/>
              </w:rPr>
              <w:t>盖章</w:t>
            </w:r>
            <w:r>
              <w:rPr>
                <w:rFonts w:ascii="宋体" w:hAnsi="宋体"/>
                <w:color w:val="000000"/>
                <w:sz w:val="24"/>
                <w:szCs w:val="21"/>
              </w:rPr>
              <w:t>）</w:t>
            </w:r>
          </w:p>
          <w:p w14:paraId="20805E53">
            <w:pPr>
              <w:keepNext w:val="0"/>
              <w:keepLines w:val="0"/>
              <w:pageBreakBefore w:val="0"/>
              <w:kinsoku/>
              <w:wordWrap/>
              <w:overflowPunct/>
              <w:topLinePunct w:val="0"/>
              <w:bidi w:val="0"/>
              <w:adjustRightInd/>
              <w:snapToGrid/>
              <w:spacing w:line="360" w:lineRule="auto"/>
              <w:rPr>
                <w:rFonts w:ascii="宋体" w:hAnsi="宋体"/>
                <w:color w:val="000000"/>
                <w:sz w:val="24"/>
                <w:szCs w:val="21"/>
              </w:rPr>
            </w:pPr>
          </w:p>
          <w:p w14:paraId="1C16EE61">
            <w:pPr>
              <w:keepNext w:val="0"/>
              <w:keepLines w:val="0"/>
              <w:pageBreakBefore w:val="0"/>
              <w:kinsoku/>
              <w:wordWrap/>
              <w:overflowPunct/>
              <w:topLinePunct w:val="0"/>
              <w:bidi w:val="0"/>
              <w:adjustRightInd/>
              <w:snapToGrid/>
              <w:spacing w:line="360" w:lineRule="auto"/>
              <w:rPr>
                <w:rFonts w:ascii="黑体" w:hAnsi="宋体" w:eastAsia="黑体"/>
                <w:color w:val="000000"/>
                <w:sz w:val="28"/>
                <w:szCs w:val="28"/>
              </w:rPr>
            </w:pPr>
            <w:r>
              <w:rPr>
                <w:rFonts w:hint="eastAsia" w:ascii="宋体" w:hAnsi="宋体"/>
                <w:color w:val="000000"/>
                <w:sz w:val="24"/>
                <w:szCs w:val="21"/>
              </w:rPr>
              <w:t xml:space="preserve">            </w:t>
            </w:r>
            <w:r>
              <w:rPr>
                <w:rFonts w:ascii="宋体" w:hAnsi="宋体"/>
                <w:color w:val="000000"/>
                <w:sz w:val="24"/>
                <w:szCs w:val="21"/>
              </w:rPr>
              <w:t>年    月    日</w:t>
            </w:r>
            <w:r>
              <w:rPr>
                <w:rFonts w:hint="eastAsia" w:ascii="宋体" w:hAnsi="宋体"/>
                <w:color w:val="000000"/>
                <w:sz w:val="24"/>
                <w:szCs w:val="21"/>
              </w:rPr>
              <w:t xml:space="preserve">                           </w:t>
            </w:r>
            <w:r>
              <w:rPr>
                <w:rFonts w:ascii="宋体" w:hAnsi="宋体"/>
                <w:color w:val="000000"/>
                <w:sz w:val="24"/>
                <w:szCs w:val="21"/>
              </w:rPr>
              <w:t>年    月    日</w:t>
            </w:r>
          </w:p>
        </w:tc>
      </w:tr>
    </w:tbl>
    <w:p w14:paraId="1E56FBA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813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2025-04-30T03:29:32Z</dcterms:created>
  <dc:creator>Administrator</dc:creator>
  <cp:lastModifiedBy>WPS_1688717842</cp:lastModifiedBy>
  <dcterms:modified xsi:type="dcterms:W3CDTF">2025-04-30T03:30:12Z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eyJoZGlkIjoiZmNmODVmOTllYWFiNDQxN2YxNTAzYzI3MDdmYTU1M2MiLCJ1c2VySWQiOiIxNTExNTcyNTUxIn0=</vt:lpwstr>
  </property>
  <property fmtid="{D5CDD505-2E9C-101B-9397-08002B2CF9AE}" pid="4" name="ICV">
    <vt:lpwstr>C56C2F5B1659482F8DEE904D67DB77F7_12</vt:lpwstr>
  </property>
</Properties>
</file>